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DA9" w14:textId="2F399FB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4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do SWZ - Wzór oświadczenia Wykonawcy o aktualności informacji zawartych  w oświadczeniu, o którym mowa w art. 125 ust. 1 Ustawy.</w:t>
      </w:r>
    </w:p>
    <w:p w14:paraId="5227FD48" w14:textId="7777777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32C9888" w14:textId="77777777" w:rsidR="0096465D" w:rsidRDefault="0096465D" w:rsidP="0096465D">
      <w:pPr>
        <w:pStyle w:val="Tekstprzypisudolnego"/>
        <w:spacing w:before="227" w:line="276" w:lineRule="auto"/>
        <w:jc w:val="righ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pacing w:val="4"/>
        </w:rPr>
        <w:t>……………………….., dnia ………………….</w:t>
      </w:r>
    </w:p>
    <w:p w14:paraId="40E49065" w14:textId="5579F3E4" w:rsidR="0096465D" w:rsidRPr="00BD7DD8" w:rsidRDefault="0096465D" w:rsidP="00BD7DD8">
      <w:pPr>
        <w:pStyle w:val="Tekstprzypisudolnego"/>
        <w:spacing w:before="227" w:after="170" w:line="276" w:lineRule="auto"/>
        <w:jc w:val="center"/>
        <w:rPr>
          <w:rFonts w:ascii="Tahoma" w:hAnsi="Tahoma" w:cs="Tahoma"/>
          <w:bCs/>
          <w:i/>
          <w:i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Dotyczy postępowania o udzielenie zamówienia publicznego pn. </w:t>
      </w:r>
      <w:r w:rsidR="00BD7DD8">
        <w:rPr>
          <w:rFonts w:ascii="Tahoma" w:hAnsi="Tahoma" w:cs="Tahoma"/>
          <w:b/>
          <w:color w:val="000000" w:themeColor="text1"/>
        </w:rPr>
        <w:br/>
      </w:r>
      <w:r w:rsidR="00BD7DD8" w:rsidRPr="00BD7DD8">
        <w:rPr>
          <w:rFonts w:ascii="Tahoma" w:hAnsi="Tahoma" w:cs="Tahoma"/>
          <w:bCs/>
          <w:i/>
          <w:iCs/>
          <w:color w:val="000000" w:themeColor="text1"/>
        </w:rPr>
        <w:t xml:space="preserve">Utrzymanie czystości w budynkach przy ulicy Sadowej 16, 20, 46, 48, 50, 52, 54, 56, 58, 60, 62, 64, 66,68, 11 Listopada 3, Zagrodowa 31 na osiedlu Stare Stawy oraz budynku Plac Słoneczny 4 w Oświęcimiu, utrzymania czystości na terenach bezpośrednio przyległych do nich (parkingi, chodniki, tereny zielone) oraz utrzymania zieleni i terenów przyległych przy budynkach OTBS na ulicach Tysiąclecia 53 i Więźniów Oświęcimia 10 oraz </w:t>
      </w:r>
      <w:proofErr w:type="spellStart"/>
      <w:r w:rsidR="00BD7DD8" w:rsidRPr="00BD7DD8">
        <w:rPr>
          <w:rFonts w:ascii="Tahoma" w:hAnsi="Tahoma" w:cs="Tahoma"/>
          <w:bCs/>
          <w:i/>
          <w:iCs/>
          <w:color w:val="000000" w:themeColor="text1"/>
        </w:rPr>
        <w:t>Nojego</w:t>
      </w:r>
      <w:proofErr w:type="spellEnd"/>
      <w:r w:rsidR="00BD7DD8" w:rsidRPr="00BD7DD8">
        <w:rPr>
          <w:rFonts w:ascii="Tahoma" w:hAnsi="Tahoma" w:cs="Tahoma"/>
          <w:bCs/>
          <w:i/>
          <w:iCs/>
          <w:color w:val="000000" w:themeColor="text1"/>
        </w:rPr>
        <w:t xml:space="preserve"> 1-3 w Oświęcimiu w okresie od 01.01.2022r. do 31.12.2022r.</w:t>
      </w:r>
    </w:p>
    <w:p w14:paraId="1B843741" w14:textId="77777777" w:rsidR="0096465D" w:rsidRDefault="0096465D" w:rsidP="0096465D">
      <w:pPr>
        <w:widowControl w:val="0"/>
        <w:jc w:val="both"/>
        <w:rPr>
          <w:rFonts w:ascii="Tahoma" w:hAnsi="Tahoma" w:cs="Tahoma"/>
          <w:b/>
          <w:color w:val="000000" w:themeColor="text1"/>
          <w:u w:val="single"/>
        </w:rPr>
      </w:pPr>
    </w:p>
    <w:p w14:paraId="3A4873CF" w14:textId="77777777" w:rsidR="0096465D" w:rsidRDefault="0096465D" w:rsidP="0096465D">
      <w:pPr>
        <w:widowControl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u w:val="single"/>
        </w:rPr>
        <w:t xml:space="preserve">WYKONAWCA: </w:t>
      </w: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</w:t>
      </w:r>
    </w:p>
    <w:p w14:paraId="088F92B6" w14:textId="77777777" w:rsidR="0096465D" w:rsidRDefault="0096465D" w:rsidP="0096465D">
      <w:pPr>
        <w:spacing w:after="17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(pełna nazwa/firma, adres)</w:t>
      </w:r>
    </w:p>
    <w:p w14:paraId="06FC00AD" w14:textId="77777777" w:rsidR="0096465D" w:rsidRDefault="0096465D" w:rsidP="0096465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 xml:space="preserve">reprezentowany przez: </w:t>
      </w:r>
      <w:r>
        <w:rPr>
          <w:rFonts w:ascii="Tahoma" w:hAnsi="Tahoma" w:cs="Tahoma"/>
          <w:color w:val="000000" w:themeColor="text1"/>
        </w:rPr>
        <w:t>……………………………………………………………….………….</w:t>
      </w:r>
    </w:p>
    <w:p w14:paraId="0CB294F0" w14:textId="77777777" w:rsidR="0096465D" w:rsidRDefault="0096465D" w:rsidP="0096465D">
      <w:pPr>
        <w:spacing w:after="170"/>
        <w:jc w:val="both"/>
        <w:rPr>
          <w:rFonts w:ascii="Tahoma" w:hAnsi="Tahoma" w:cs="Tahoma"/>
          <w:color w:val="000000" w:themeColor="text1"/>
        </w:rPr>
      </w:pPr>
      <w:r>
        <w:rPr>
          <w:rStyle w:val="czeinternetowe"/>
          <w:rFonts w:ascii="Tahoma" w:eastAsia="Liberation Sans;Arial" w:hAnsi="Tahoma" w:cs="Tahoma"/>
          <w:b/>
          <w:bCs/>
          <w:i/>
          <w:iCs/>
          <w:color w:val="000000" w:themeColor="text1"/>
        </w:rPr>
        <w:t xml:space="preserve">                                   </w:t>
      </w:r>
      <w:r>
        <w:rPr>
          <w:rStyle w:val="czeinternetowe"/>
          <w:rFonts w:ascii="Tahoma" w:eastAsia="Liberation Sans;Arial" w:hAnsi="Tahoma" w:cs="Tahoma"/>
          <w:i/>
          <w:iCs/>
          <w:color w:val="000000" w:themeColor="text1"/>
        </w:rPr>
        <w:t xml:space="preserve">     </w:t>
      </w:r>
      <w:r>
        <w:rPr>
          <w:rStyle w:val="czeinternetowe"/>
          <w:rFonts w:ascii="Tahoma" w:hAnsi="Tahoma" w:cs="Tahoma"/>
          <w:i/>
          <w:iCs/>
          <w:color w:val="000000" w:themeColor="text1"/>
        </w:rPr>
        <w:t>(</w:t>
      </w:r>
      <w:r>
        <w:rPr>
          <w:rStyle w:val="czeinternetowe"/>
          <w:rFonts w:ascii="Tahoma" w:hAnsi="Tahoma" w:cs="Tahoma"/>
          <w:i/>
          <w:iCs/>
          <w:color w:val="000000" w:themeColor="text1"/>
          <w:sz w:val="18"/>
          <w:szCs w:val="18"/>
        </w:rPr>
        <w:t>imię, nazwisko, stanowisko/podstawa do reprezentacji)</w:t>
      </w:r>
    </w:p>
    <w:p w14:paraId="3A08757B" w14:textId="77777777" w:rsidR="0096465D" w:rsidRDefault="0096465D" w:rsidP="0096465D">
      <w:pPr>
        <w:pStyle w:val="Tekstprzypisudolnego"/>
        <w:spacing w:line="276" w:lineRule="auto"/>
        <w:jc w:val="right"/>
        <w:rPr>
          <w:rFonts w:ascii="Tahoma" w:hAnsi="Tahoma" w:cs="Tahoma"/>
          <w:color w:val="000000" w:themeColor="text1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96465D" w14:paraId="5B299C10" w14:textId="77777777" w:rsidTr="0096465D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718FD5A9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Oświadczenie Wykonawcy o aktualności informacji zawartych w oświadczeniu,</w:t>
            </w:r>
          </w:p>
          <w:p w14:paraId="36049667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o którym mowa w art. 125 ust. 1 ustawy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Pzp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 w zakresie  podstaw wykluczenia wskazanych przez Zamawiającego, w zakresie przesłanek, o których mowa</w:t>
            </w:r>
          </w:p>
          <w:p w14:paraId="690AB75F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w art.  108 ust. 1  PZP.</w:t>
            </w:r>
          </w:p>
        </w:tc>
      </w:tr>
    </w:tbl>
    <w:p w14:paraId="665508DF" w14:textId="77777777" w:rsidR="0096465D" w:rsidRDefault="0096465D" w:rsidP="0096465D">
      <w:pPr>
        <w:rPr>
          <w:rFonts w:ascii="Tahoma" w:hAnsi="Tahoma" w:cs="Tahoma"/>
          <w:color w:val="000000" w:themeColor="text1"/>
          <w:szCs w:val="21"/>
        </w:rPr>
      </w:pPr>
    </w:p>
    <w:p w14:paraId="674244E7" w14:textId="77777777" w:rsidR="0096465D" w:rsidRDefault="0096465D" w:rsidP="0096465D">
      <w:pPr>
        <w:spacing w:before="227"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Świadomy odpowiedzialności karnej za składanie fałszywego oświadczenia, oświadczam, że:</w:t>
      </w:r>
    </w:p>
    <w:p w14:paraId="745A2F5A" w14:textId="77777777" w:rsidR="0096465D" w:rsidRDefault="0096465D" w:rsidP="0096465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aktualne są informacje zawarte w oświadczeniu, o którym mowa w art. 125 ust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, w zakresie podstaw wykluczenia z postępowania, o których mowa w art. 108 ust. 1 PZP.</w:t>
      </w:r>
    </w:p>
    <w:p w14:paraId="42D77CF1" w14:textId="77777777" w:rsidR="0096465D" w:rsidRDefault="0096465D" w:rsidP="0096465D">
      <w:pPr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następujące informacje zawarte przeze mnie w oświadczeniu, o którym mowa art. 125 ust.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 xml:space="preserve">, w zakresie podstaw wykluczenia z postępowania, o których mowa w art. 108 ust. 1  PZP, są nieaktualne w następującym zakresie ………………………. </w:t>
      </w:r>
      <w:r>
        <w:rPr>
          <w:rFonts w:ascii="Tahoma" w:hAnsi="Tahoma" w:cs="Tahoma"/>
          <w:i/>
          <w:iCs/>
          <w:color w:val="000000" w:themeColor="text1"/>
        </w:rPr>
        <w:t>(podać mającą zastosowanie podstawę prawną wykluczenia spośród wymienionych powyżej w art. 108 ust. 1 PZP).</w:t>
      </w:r>
    </w:p>
    <w:p w14:paraId="5FE0FD18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555A6FDD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09824B94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669A1B85" w14:textId="77777777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</w:t>
      </w:r>
    </w:p>
    <w:p w14:paraId="411EA458" w14:textId="1819527A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Podpis osoby/osób upoważnionej/</w:t>
      </w:r>
      <w:proofErr w:type="spellStart"/>
      <w:r>
        <w:rPr>
          <w:rFonts w:ascii="Tahoma" w:hAnsi="Tahoma" w:cs="Tahoma"/>
          <w:color w:val="000000" w:themeColor="text1"/>
        </w:rPr>
        <w:t>ych</w:t>
      </w:r>
      <w:proofErr w:type="spellEnd"/>
      <w:r>
        <w:rPr>
          <w:rFonts w:ascii="Tahoma" w:hAnsi="Tahoma" w:cs="Tahoma"/>
          <w:color w:val="000000" w:themeColor="text1"/>
        </w:rPr>
        <w:t xml:space="preserve"> do występowania w imieniu Wykonawcy.</w:t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</w:p>
    <w:p w14:paraId="4F939471" w14:textId="77777777" w:rsidR="0096465D" w:rsidRDefault="0096465D" w:rsidP="0096465D">
      <w:pPr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* </w:t>
      </w:r>
      <w:r>
        <w:rPr>
          <w:rFonts w:ascii="Tahoma" w:hAnsi="Tahoma" w:cs="Tahoma"/>
          <w:color w:val="000000" w:themeColor="text1"/>
          <w:sz w:val="24"/>
          <w:szCs w:val="24"/>
        </w:rPr>
        <w:t>-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niepotrzebne skreślić</w:t>
      </w:r>
    </w:p>
    <w:p w14:paraId="328EDDCA" w14:textId="77777777" w:rsidR="00D4342A" w:rsidRDefault="0050105A"/>
    <w:sectPr w:rsidR="00D43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5F2A" w14:textId="77777777" w:rsidR="0050105A" w:rsidRDefault="0050105A" w:rsidP="0096465D">
      <w:r>
        <w:separator/>
      </w:r>
    </w:p>
  </w:endnote>
  <w:endnote w:type="continuationSeparator" w:id="0">
    <w:p w14:paraId="7D129DDE" w14:textId="77777777" w:rsidR="0050105A" w:rsidRDefault="0050105A" w:rsidP="0096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79" w14:textId="622C960B" w:rsidR="0096465D" w:rsidRDefault="0096465D">
    <w:pPr>
      <w:pStyle w:val="Stopka"/>
    </w:pPr>
    <w:r>
      <w:t>OTBS-ZP-1/2021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33AA" w14:textId="77777777" w:rsidR="0050105A" w:rsidRDefault="0050105A" w:rsidP="0096465D">
      <w:r>
        <w:separator/>
      </w:r>
    </w:p>
  </w:footnote>
  <w:footnote w:type="continuationSeparator" w:id="0">
    <w:p w14:paraId="0F2CAC03" w14:textId="77777777" w:rsidR="0050105A" w:rsidRDefault="0050105A" w:rsidP="0096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5D"/>
    <w:rsid w:val="000A3866"/>
    <w:rsid w:val="002E256D"/>
    <w:rsid w:val="0050105A"/>
    <w:rsid w:val="005738DC"/>
    <w:rsid w:val="0096465D"/>
    <w:rsid w:val="00BD7DD8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C6EED"/>
  <w15:chartTrackingRefBased/>
  <w15:docId w15:val="{10A8DD79-A6A9-4090-A69A-A7758EC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465D"/>
    <w:pPr>
      <w:suppressAutoHyphens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65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465D"/>
    <w:pPr>
      <w:suppressLineNumbers/>
      <w:suppressAutoHyphens/>
    </w:pPr>
    <w:rPr>
      <w:lang w:eastAsia="zh-CN"/>
    </w:rPr>
  </w:style>
  <w:style w:type="character" w:customStyle="1" w:styleId="czeinternetowe">
    <w:name w:val="Łącze internetowe"/>
    <w:rsid w:val="0096465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Skarbek</dc:creator>
  <cp:keywords/>
  <dc:description/>
  <cp:lastModifiedBy>Wojciech Skarbek</cp:lastModifiedBy>
  <cp:revision>2</cp:revision>
  <dcterms:created xsi:type="dcterms:W3CDTF">2021-12-11T12:12:00Z</dcterms:created>
  <dcterms:modified xsi:type="dcterms:W3CDTF">2021-12-11T12:19:00Z</dcterms:modified>
</cp:coreProperties>
</file>